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9"/>
        <w:spacing w:before="40" w:after="0"/>
        <w:jc w:val="center"/>
        <w:rPr>
          <w:rFonts w:ascii="Calibri" w:hAnsi="Calibri" w:cs="Calibri" w:asciiTheme="minorHAnsi" w:cstheme="minorHAnsi" w:hAnsiTheme="minorHAnsi"/>
          <w:b/>
          <w:b/>
          <w:bCs/>
          <w:i w:val="false"/>
          <w:i w:val="false"/>
          <w:iCs w:val="false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i w:val="false"/>
          <w:iCs w:val="false"/>
          <w:sz w:val="22"/>
          <w:szCs w:val="22"/>
        </w:rPr>
        <w:t>UNIVERSIDADE FEDERAL DE SÃO CARLOS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 xml:space="preserve">INSTITUTO DE ESTUDOS AVANÇADOS E ESTRATÉGICOS – IEAE 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RELATÓRIO SINTÉTICO DE ATIVIDADES – 2024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INTRODUÇÃO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Este Relatório sintetiza as ações realizadas no ano de 2024 pelo Instituto de Estudos Avançados e Estratégicos (IEAE), unidade multidisciplinar vinculada à Reitoria da UFSCar, que contou com a seguinte equipe gestora: Diretor - Prof. Dr. Adilson Jesus Aparecido de Oliveira, Coordenadores - Prof. Dr. Fábio José Bechara Sanchez, Prof. Dr. Fábio Viadanna Serrão, Prof. Dr. Sílvio Renato Dahmen e Professoras Sêniores - Profa. Dra. Claudia Maria Simões Martinez e Profa. Dra. Elisabeth Márcia Martucci. O Relatório completo está disponível para consulta no site do IEAE – </w:t>
      </w:r>
      <w:hyperlink r:id="rId2">
        <w:r>
          <w:rPr>
            <w:rStyle w:val="LinkdaInternet"/>
            <w:rFonts w:cs="Calibri" w:ascii="Calibri" w:hAnsi="Calibri" w:asciiTheme="minorHAnsi" w:cstheme="minorHAnsi" w:hAnsiTheme="minorHAnsi"/>
            <w:sz w:val="22"/>
            <w:szCs w:val="22"/>
          </w:rPr>
          <w:t>www.ieae.ufscar.br</w:t>
        </w:r>
      </w:hyperlink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. De maneira sintética, as principais realizações do IEAE no ano foram:</w:t>
      </w:r>
    </w:p>
    <w:p>
      <w:pPr>
        <w:pStyle w:val="ListParagraph"/>
        <w:numPr>
          <w:ilvl w:val="0"/>
          <w:numId w:val="4"/>
        </w:numPr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Fortalecimento da estrutura organizacional formal, com a oficialização de 3 (três) Coordenações, com atribuição de Funções Gratificadas e fortalecimento da equipe de profissionais, com a designação de 3 (três) Coordenadores, a cessão de um bibliotecário-documentalista efetivo do quadro de pessoal da UFSCar e a concessão de bolsa de extensão para 2 (duas) professoras sêniores, uma jornalista e um estagiário;</w:t>
      </w:r>
    </w:p>
    <w:p>
      <w:pPr>
        <w:pStyle w:val="ListParagraph"/>
        <w:numPr>
          <w:ilvl w:val="0"/>
          <w:numId w:val="4"/>
        </w:numPr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 continuidade do Ciclo de Conferências “A Universidade para o Futuro”, com a realização de mais 3 (três) conferências de temas altamente relevantes (juventude, pesquisa, inovação, formação de professores), para a reflexão sobre a universidade do futuro;</w:t>
      </w:r>
    </w:p>
    <w:p>
      <w:pPr>
        <w:pStyle w:val="ListParagraph"/>
        <w:numPr>
          <w:ilvl w:val="0"/>
          <w:numId w:val="4"/>
        </w:numPr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O inicio das atividades relativas ao Programa “Estudos Estratégicos para a UFSCar”, com a capacitação de 2 (dois) membros da equipe realizando o curso de </w:t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V Curso de Atualização “Métricas de Desempenho Acadêmico e Comparações Internacionais”, oferecido pela USP, com apoio da FAPESP, vinculado ao projeto “Indicadores Centrados na Sociedade para o Desempenho de Universidades Públicas;</w:t>
      </w:r>
    </w:p>
    <w:p>
      <w:pPr>
        <w:pStyle w:val="ListParagraph"/>
        <w:numPr>
          <w:ilvl w:val="0"/>
          <w:numId w:val="4"/>
        </w:numPr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 início do Programa “Fábrica de Ideias”, com sua primeira oferta no 2º semestre de 2024;</w:t>
      </w:r>
    </w:p>
    <w:p>
      <w:pPr>
        <w:pStyle w:val="ListParagraph"/>
        <w:numPr>
          <w:ilvl w:val="0"/>
          <w:numId w:val="4"/>
        </w:numPr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 acompanhamento dos 3 (três) Grupos de Trabalho Temático (GTTs) ativos pelos Coordenadores do IEAE, visando maior aproximação, apoio e divulgação;</w:t>
      </w:r>
    </w:p>
    <w:p>
      <w:pPr>
        <w:pStyle w:val="ListParagraph"/>
        <w:numPr>
          <w:ilvl w:val="0"/>
          <w:numId w:val="4"/>
        </w:numPr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 consolidação do Grupo de Trabalho Temático “Biodiversidade para o Futuro”, com a aprovação de financiamento da FAPESP para o desenvolvimento de suas atividades de pesquisas interdisciplinares;</w:t>
      </w:r>
    </w:p>
    <w:p>
      <w:pPr>
        <w:pStyle w:val="ListParagraph"/>
        <w:numPr>
          <w:ilvl w:val="0"/>
          <w:numId w:val="4"/>
        </w:numPr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 experiência de elaboração compartilhada de proposta da Cátedra “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 xml:space="preserve">Entropic Challenges of the Anthropocene Era”,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para submissão ao 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Special Project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Cátedras da Comissão Fulbright de Estudos Brasil-EUA;</w:t>
      </w:r>
    </w:p>
    <w:p>
      <w:pPr>
        <w:pStyle w:val="ListParagraph"/>
        <w:numPr>
          <w:ilvl w:val="0"/>
          <w:numId w:val="4"/>
        </w:numPr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 instituição do Programa de Cátedras junto ao IEAE, que será responsável pela criação e gestão de Cátedras na UFSCar e a aprovação de seu Regimento Interno;</w:t>
      </w:r>
    </w:p>
    <w:p>
      <w:pPr>
        <w:pStyle w:val="ListParagraph"/>
        <w:numPr>
          <w:ilvl w:val="0"/>
          <w:numId w:val="4"/>
        </w:numPr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O desenvolvimento de novo 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 xml:space="preserve">site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do IEAE e o uso intensivo de canais e produtos de comunicação para difusão de suas atividades;</w:t>
      </w:r>
    </w:p>
    <w:p>
      <w:pPr>
        <w:pStyle w:val="ListParagraph"/>
        <w:numPr>
          <w:ilvl w:val="0"/>
          <w:numId w:val="4"/>
        </w:numPr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 celebração do 1º. Acordo de Cooperação Acadêmica do IEAE, com o Instituto de Estudos Avançados da USP e a realização em parceria do evento “Diálogos Avançados”.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  <w:u w:val="single"/>
        </w:rPr>
      </w:pPr>
      <w:r>
        <w:rPr>
          <w:rFonts w:cs="Calibri" w:cstheme="minorHAnsi" w:ascii="Calibri" w:hAnsi="Calibri"/>
          <w:b/>
          <w:bCs/>
          <w:sz w:val="22"/>
          <w:szCs w:val="22"/>
          <w:u w:val="single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AÇÕES DE GESTÃO E DE DIVULGAÇÃO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No ano, a infraestrutura do auditório, da sala de sonoplastia, do saguão de entrada, da salde reuniões e da copa foi concluída, assim como foi realizada a vedação de todos os caixilhos do edifício, para sanar os problemas de infiltração interna pelas águas das chuvas. No dia 3 de abril de 2024, foi realizada a </w:t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 xml:space="preserve">solenidade de nominação do prédio, que recebeu o nome de “Edifício Sérgio Mascarenhas”, em homenagem a esse grande cientista brasileiro e </w:t>
      </w:r>
      <w:r>
        <w:rPr>
          <w:rFonts w:cs="Calibri" w:ascii="Calibri" w:hAnsi="Calibri" w:asciiTheme="minorHAnsi" w:cstheme="minorHAnsi" w:hAnsiTheme="minorHAnsi"/>
          <w:i/>
          <w:iCs/>
          <w:color w:val="000000"/>
          <w:sz w:val="22"/>
          <w:szCs w:val="22"/>
        </w:rPr>
        <w:t>Professor Honoris Causa</w:t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 xml:space="preserve"> da UFSCar. 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Em relação ao Conselho do IEAE, seus membros, </w:t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 xml:space="preserve">por meio da </w:t>
      </w:r>
      <w:hyperlink r:id="rId3">
        <w:r>
          <w:rPr>
            <w:rStyle w:val="LinkdaInternet"/>
            <w:rFonts w:cs="Calibri" w:ascii="Calibri" w:hAnsi="Calibri" w:asciiTheme="minorHAnsi" w:cstheme="minorHAnsi" w:hAnsiTheme="minorHAnsi"/>
            <w:sz w:val="22"/>
            <w:szCs w:val="22"/>
          </w:rPr>
          <w:t>Portaria GR nº 6.833, de 20 de março de 2024</w:t>
        </w:r>
      </w:hyperlink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, tiveram um alinhamento do período de seus mandatos, de maneira a permitir a renovação anual de 1/3 de seus membros, a partir de 2025. No ano, foram integrados 3 (três) novos membros internos e o CoIEAE teve a composição final de seu Conselho 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Pró-Tempore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, com 15 (quinze) membros, sendo, 12 (doze) internos e 3 (três) externos, conforme demonstrado no quadro abaixo. Foram realizadas no ano 4 (quatro) Reuniões Ordinárias (março, junho, setembro e dezembro), híbridas, na “Sala Diálogos” do IEAE ou em seu Auditório.</w:t>
      </w:r>
    </w:p>
    <w:p>
      <w:pPr>
        <w:pStyle w:val="Normal"/>
        <w:tabs>
          <w:tab w:val="clear" w:pos="708"/>
          <w:tab w:val="left" w:pos="746" w:leader="none"/>
          <w:tab w:val="left" w:pos="1723" w:leader="none"/>
        </w:tabs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tbl>
      <w:tblPr>
        <w:tblStyle w:val="Tabelacomgrade"/>
        <w:tblW w:w="7654" w:type="dxa"/>
        <w:jc w:val="left"/>
        <w:tblInd w:w="4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83"/>
        <w:gridCol w:w="4097"/>
        <w:gridCol w:w="2174"/>
      </w:tblGrid>
      <w:tr>
        <w:trPr/>
        <w:tc>
          <w:tcPr>
            <w:tcW w:w="138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  <w:lang w:val="pt-BR" w:bidi="ar-SA"/>
              </w:rPr>
              <w:t xml:space="preserve">Tipo </w:t>
            </w:r>
          </w:p>
        </w:tc>
        <w:tc>
          <w:tcPr>
            <w:tcW w:w="409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  <w:lang w:val="pt-BR" w:bidi="ar-SA"/>
              </w:rPr>
              <w:t>Nome</w:t>
            </w:r>
          </w:p>
        </w:tc>
        <w:tc>
          <w:tcPr>
            <w:tcW w:w="217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0"/>
                <w:szCs w:val="20"/>
                <w:lang w:val="pt-BR" w:bidi="ar-SA"/>
              </w:rPr>
              <w:t>Período</w:t>
            </w:r>
          </w:p>
        </w:tc>
      </w:tr>
      <w:tr>
        <w:trPr/>
        <w:tc>
          <w:tcPr>
            <w:tcW w:w="13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lang w:val="pt-BR" w:bidi="ar-SA"/>
              </w:rPr>
              <w:t>Interno</w:t>
            </w:r>
          </w:p>
        </w:tc>
        <w:tc>
          <w:tcPr>
            <w:tcW w:w="40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lang w:val="pt-BR" w:bidi="ar-SA"/>
              </w:rPr>
              <w:t>Prof. Dr. Edson Roberto Leite</w:t>
            </w:r>
          </w:p>
        </w:tc>
        <w:tc>
          <w:tcPr>
            <w:tcW w:w="217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lang w:val="pt-BR" w:bidi="ar-SA"/>
              </w:rPr>
              <w:t>Até 28/02/2025</w:t>
            </w:r>
          </w:p>
        </w:tc>
      </w:tr>
      <w:tr>
        <w:trPr/>
        <w:tc>
          <w:tcPr>
            <w:tcW w:w="13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lang w:val="pt-BR" w:bidi="ar-SA"/>
              </w:rPr>
              <w:t>Interno</w:t>
            </w:r>
          </w:p>
        </w:tc>
        <w:tc>
          <w:tcPr>
            <w:tcW w:w="40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lang w:val="pt-BR" w:bidi="ar-SA"/>
              </w:rPr>
              <w:t>Profa. Dra. Deisy das Graças de Souza</w:t>
            </w:r>
          </w:p>
        </w:tc>
        <w:tc>
          <w:tcPr>
            <w:tcW w:w="217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lang w:val="pt-BR" w:bidi="ar-SA"/>
              </w:rPr>
              <w:t>Até 28/02/2025</w:t>
            </w:r>
          </w:p>
        </w:tc>
      </w:tr>
      <w:tr>
        <w:trPr/>
        <w:tc>
          <w:tcPr>
            <w:tcW w:w="13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lang w:val="pt-BR" w:bidi="ar-SA"/>
              </w:rPr>
              <w:t>Interno</w:t>
            </w:r>
          </w:p>
        </w:tc>
        <w:tc>
          <w:tcPr>
            <w:tcW w:w="40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lang w:val="pt-BR" w:bidi="ar-SA"/>
              </w:rPr>
              <w:t>Profa. Dra. Tânia de Fátima Salvini</w:t>
            </w:r>
          </w:p>
        </w:tc>
        <w:tc>
          <w:tcPr>
            <w:tcW w:w="217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lang w:val="pt-BR" w:bidi="ar-SA"/>
              </w:rPr>
              <w:t>Ate 28/02/2025</w:t>
            </w:r>
          </w:p>
        </w:tc>
      </w:tr>
      <w:tr>
        <w:trPr/>
        <w:tc>
          <w:tcPr>
            <w:tcW w:w="13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lang w:val="pt-BR" w:bidi="ar-SA"/>
              </w:rPr>
              <w:t>Interno</w:t>
            </w:r>
          </w:p>
        </w:tc>
        <w:tc>
          <w:tcPr>
            <w:tcW w:w="40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lang w:val="pt-BR" w:bidi="ar-SA"/>
              </w:rPr>
              <w:t>Profa. Dra. Vera Alves Cepeda</w:t>
            </w:r>
          </w:p>
        </w:tc>
        <w:tc>
          <w:tcPr>
            <w:tcW w:w="217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lang w:val="pt-BR" w:bidi="ar-SA"/>
              </w:rPr>
              <w:t>Até 28/02/2025</w:t>
            </w:r>
          </w:p>
        </w:tc>
      </w:tr>
      <w:tr>
        <w:trPr/>
        <w:tc>
          <w:tcPr>
            <w:tcW w:w="13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lang w:val="pt-BR" w:bidi="ar-SA"/>
              </w:rPr>
              <w:t>Interno</w:t>
            </w:r>
          </w:p>
        </w:tc>
        <w:tc>
          <w:tcPr>
            <w:tcW w:w="40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lang w:val="pt-BR" w:bidi="ar-SA"/>
              </w:rPr>
              <w:t>Prof. Dr. Pedro Galetti Junior</w:t>
            </w:r>
          </w:p>
        </w:tc>
        <w:tc>
          <w:tcPr>
            <w:tcW w:w="217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lang w:val="pt-BR" w:bidi="ar-SA"/>
              </w:rPr>
              <w:t>Até 28/02/2025</w:t>
            </w:r>
          </w:p>
        </w:tc>
      </w:tr>
      <w:tr>
        <w:trPr/>
        <w:tc>
          <w:tcPr>
            <w:tcW w:w="13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lang w:val="pt-BR" w:bidi="ar-SA"/>
              </w:rPr>
              <w:t>Interno</w:t>
            </w:r>
          </w:p>
        </w:tc>
        <w:tc>
          <w:tcPr>
            <w:tcW w:w="40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lang w:val="pt-BR" w:bidi="ar-SA"/>
              </w:rPr>
              <w:t>Profa. Dra. Kayna Agostini</w:t>
            </w:r>
          </w:p>
        </w:tc>
        <w:tc>
          <w:tcPr>
            <w:tcW w:w="217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lang w:val="pt-BR" w:bidi="ar-SA"/>
              </w:rPr>
              <w:t>Até 28/02/2025</w:t>
            </w:r>
          </w:p>
        </w:tc>
      </w:tr>
      <w:tr>
        <w:trPr/>
        <w:tc>
          <w:tcPr>
            <w:tcW w:w="13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lang w:val="pt-BR" w:bidi="ar-SA"/>
              </w:rPr>
              <w:t>Externo</w:t>
            </w:r>
          </w:p>
        </w:tc>
        <w:tc>
          <w:tcPr>
            <w:tcW w:w="40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lang w:val="pt-BR" w:bidi="ar-SA"/>
              </w:rPr>
              <w:t>Prof. Dr. Adalberto Fazzio</w:t>
            </w:r>
          </w:p>
        </w:tc>
        <w:tc>
          <w:tcPr>
            <w:tcW w:w="217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lang w:val="pt-BR" w:bidi="ar-SA"/>
              </w:rPr>
              <w:t>Até 28/02/2025</w:t>
            </w:r>
          </w:p>
        </w:tc>
      </w:tr>
      <w:tr>
        <w:trPr/>
        <w:tc>
          <w:tcPr>
            <w:tcW w:w="13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lang w:val="pt-BR" w:bidi="ar-SA"/>
              </w:rPr>
              <w:t>Externo</w:t>
            </w:r>
          </w:p>
        </w:tc>
        <w:tc>
          <w:tcPr>
            <w:tcW w:w="40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lang w:val="pt-BR" w:bidi="ar-SA"/>
              </w:rPr>
              <w:t>Profa. Dra. Helena Bonciani Nader</w:t>
            </w:r>
          </w:p>
        </w:tc>
        <w:tc>
          <w:tcPr>
            <w:tcW w:w="217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lang w:val="pt-BR" w:bidi="ar-SA"/>
              </w:rPr>
              <w:t>Até 28/02/2025</w:t>
            </w:r>
          </w:p>
        </w:tc>
      </w:tr>
      <w:tr>
        <w:trPr/>
        <w:tc>
          <w:tcPr>
            <w:tcW w:w="13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lang w:val="pt-BR" w:bidi="ar-SA"/>
              </w:rPr>
              <w:t>Externo</w:t>
            </w:r>
          </w:p>
        </w:tc>
        <w:tc>
          <w:tcPr>
            <w:tcW w:w="40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lang w:val="pt-BR" w:bidi="ar-SA"/>
              </w:rPr>
              <w:t>Prof. Dr. André Vitor Singer</w:t>
            </w:r>
          </w:p>
        </w:tc>
        <w:tc>
          <w:tcPr>
            <w:tcW w:w="217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lang w:val="pt-BR" w:bidi="ar-SA"/>
              </w:rPr>
              <w:t>Até 28/02/2025</w:t>
            </w:r>
          </w:p>
        </w:tc>
      </w:tr>
      <w:tr>
        <w:trPr/>
        <w:tc>
          <w:tcPr>
            <w:tcW w:w="13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lang w:val="pt-BR" w:bidi="ar-SA"/>
              </w:rPr>
              <w:t>Interno</w:t>
            </w:r>
          </w:p>
        </w:tc>
        <w:tc>
          <w:tcPr>
            <w:tcW w:w="40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lang w:val="pt-BR" w:bidi="ar-SA"/>
              </w:rPr>
              <w:t>Prof. Dr. Luiz Antonio Pessan</w:t>
            </w:r>
          </w:p>
        </w:tc>
        <w:tc>
          <w:tcPr>
            <w:tcW w:w="217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lang w:val="pt-BR" w:bidi="ar-SA"/>
              </w:rPr>
              <w:t>Até 28/02/2026</w:t>
            </w:r>
          </w:p>
        </w:tc>
      </w:tr>
      <w:tr>
        <w:trPr/>
        <w:tc>
          <w:tcPr>
            <w:tcW w:w="13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lang w:val="pt-BR" w:bidi="ar-SA"/>
              </w:rPr>
              <w:t>Interno</w:t>
            </w:r>
          </w:p>
        </w:tc>
        <w:tc>
          <w:tcPr>
            <w:tcW w:w="40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lang w:val="pt-BR" w:bidi="ar-SA"/>
              </w:rPr>
              <w:t>Profa. Dra. Ana Teresa Lombardi</w:t>
            </w:r>
          </w:p>
        </w:tc>
        <w:tc>
          <w:tcPr>
            <w:tcW w:w="217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lang w:val="pt-BR" w:bidi="ar-SA"/>
              </w:rPr>
              <w:t>Até 28/02/2026</w:t>
            </w:r>
          </w:p>
        </w:tc>
      </w:tr>
      <w:tr>
        <w:trPr/>
        <w:tc>
          <w:tcPr>
            <w:tcW w:w="13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lang w:val="pt-BR" w:bidi="ar-SA"/>
              </w:rPr>
              <w:t>Interno</w:t>
            </w:r>
          </w:p>
        </w:tc>
        <w:tc>
          <w:tcPr>
            <w:tcW w:w="40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lang w:val="pt-BR" w:bidi="ar-SA"/>
              </w:rPr>
              <w:t>Profa. Dra. Karina Martins</w:t>
            </w:r>
          </w:p>
        </w:tc>
        <w:tc>
          <w:tcPr>
            <w:tcW w:w="217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lang w:val="pt-BR" w:bidi="ar-SA"/>
              </w:rPr>
              <w:t>Até 28/02/2026</w:t>
            </w:r>
          </w:p>
        </w:tc>
      </w:tr>
      <w:tr>
        <w:trPr/>
        <w:tc>
          <w:tcPr>
            <w:tcW w:w="13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lang w:val="pt-BR" w:bidi="ar-SA"/>
              </w:rPr>
              <w:t>Interno</w:t>
            </w:r>
          </w:p>
        </w:tc>
        <w:tc>
          <w:tcPr>
            <w:tcW w:w="40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lang w:val="pt-BR" w:bidi="ar-SA"/>
              </w:rPr>
              <w:t>Prof. Dr. Reinaldo Morabito Neto</w:t>
            </w:r>
          </w:p>
        </w:tc>
        <w:tc>
          <w:tcPr>
            <w:tcW w:w="2174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lang w:val="pt-BR" w:bidi="ar-SA"/>
              </w:rPr>
              <w:t>Até 28/02/2027</w:t>
            </w:r>
          </w:p>
        </w:tc>
      </w:tr>
      <w:tr>
        <w:trPr/>
        <w:tc>
          <w:tcPr>
            <w:tcW w:w="13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lang w:val="pt-BR" w:bidi="ar-SA"/>
              </w:rPr>
              <w:t>Interno</w:t>
            </w:r>
          </w:p>
        </w:tc>
        <w:tc>
          <w:tcPr>
            <w:tcW w:w="40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lang w:val="pt-BR" w:bidi="ar-SA"/>
              </w:rPr>
              <w:t>Profa. Dra. Gladis Maria de Barcellos Almeida</w:t>
            </w:r>
          </w:p>
        </w:tc>
        <w:tc>
          <w:tcPr>
            <w:tcW w:w="2174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lang w:val="pt-BR" w:bidi="ar-SA"/>
              </w:rPr>
              <w:t>Até 28/02/2027</w:t>
            </w:r>
          </w:p>
        </w:tc>
      </w:tr>
      <w:tr>
        <w:trPr/>
        <w:tc>
          <w:tcPr>
            <w:tcW w:w="138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lang w:val="pt-BR" w:bidi="ar-SA"/>
              </w:rPr>
              <w:t>Interno</w:t>
            </w:r>
          </w:p>
        </w:tc>
        <w:tc>
          <w:tcPr>
            <w:tcW w:w="4097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lang w:val="pt-BR" w:bidi="ar-SA"/>
              </w:rPr>
              <w:t>Prof. Dr. Reinaldo Gaspar Bastos</w:t>
            </w:r>
          </w:p>
        </w:tc>
        <w:tc>
          <w:tcPr>
            <w:tcW w:w="2174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  <w:lang w:val="pt-BR" w:bidi="ar-SA"/>
              </w:rPr>
              <w:t>Até 28/02/2027</w:t>
            </w:r>
          </w:p>
        </w:tc>
      </w:tr>
    </w:tbl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Quanto à estrutura organizacional do IEAE, ao final de 2023, o Conselho Universitário, por meio da </w:t>
      </w:r>
      <w:hyperlink r:id="rId4">
        <w:r>
          <w:rPr>
            <w:rStyle w:val="LinkdaInternet"/>
            <w:rFonts w:cs="Calibri" w:ascii="Calibri" w:hAnsi="Calibri" w:asciiTheme="minorHAnsi" w:cstheme="minorHAnsi" w:hAnsiTheme="minorHAnsi"/>
            <w:sz w:val="22"/>
            <w:szCs w:val="22"/>
          </w:rPr>
          <w:t>Resolução ConsUni nº 125/2023</w:t>
        </w:r>
      </w:hyperlink>
      <w:r>
        <w:rPr>
          <w:rFonts w:cs="Calibri" w:ascii="Calibri" w:hAnsi="Calibri" w:asciiTheme="minorHAnsi" w:cstheme="minorHAnsi" w:hAnsiTheme="minorHAnsi"/>
          <w:sz w:val="22"/>
          <w:szCs w:val="22"/>
        </w:rPr>
        <w:t>, de 21 de dezembro de 2023, aprovou a alteração do art. 12 do Regimento Interno do IEAE, com a criação de 3 (três) Coordenações, vinculadas à Diretoria, cujos C</w:t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oordenadores foram designados pelas seguintes Portarias:</w:t>
      </w:r>
    </w:p>
    <w:p>
      <w:pPr>
        <w:pStyle w:val="ListParagraph"/>
        <w:numPr>
          <w:ilvl w:val="0"/>
          <w:numId w:val="2"/>
        </w:numPr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A </w:t>
      </w:r>
      <w:hyperlink r:id="rId5">
        <w:r>
          <w:rPr>
            <w:rStyle w:val="LinkdaInternet"/>
            <w:rFonts w:cs="Calibri" w:ascii="Calibri" w:hAnsi="Calibri" w:asciiTheme="minorHAnsi" w:cstheme="minorHAnsi" w:hAnsiTheme="minorHAnsi"/>
            <w:sz w:val="22"/>
            <w:szCs w:val="22"/>
          </w:rPr>
          <w:t>Portaria GR nº 6947/2024</w:t>
        </w:r>
      </w:hyperlink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designou</w:t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 xml:space="preserve"> o</w:t>
      </w:r>
      <w:r>
        <w:rPr>
          <w:rStyle w:val="Appleconvertedspace"/>
          <w:rFonts w:cs="Calibri" w:ascii="Calibri" w:hAnsi="Calibri" w:asciiTheme="minorHAnsi" w:cstheme="minorHAnsi" w:hAnsiTheme="minorHAnsi"/>
          <w:color w:val="000000"/>
          <w:sz w:val="22"/>
          <w:szCs w:val="22"/>
        </w:rPr>
        <w:t xml:space="preserve"> </w:t>
      </w:r>
      <w:r>
        <w:rPr>
          <w:rStyle w:val="Strong"/>
          <w:rFonts w:cs="Calibri" w:ascii="Calibri" w:hAnsi="Calibri" w:asciiTheme="minorHAnsi" w:cstheme="minorHAnsi" w:hAnsiTheme="minorHAnsi"/>
          <w:b w:val="false"/>
          <w:bCs w:val="false"/>
          <w:color w:val="000000"/>
          <w:sz w:val="22"/>
          <w:szCs w:val="22"/>
        </w:rPr>
        <w:t>Prof. Dr. Fábio Viadanna Serrão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sz w:val="22"/>
          <w:szCs w:val="22"/>
        </w:rPr>
        <w:t xml:space="preserve">, </w:t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 xml:space="preserve">como </w:t>
      </w:r>
      <w:r>
        <w:rPr>
          <w:rStyle w:val="Strong"/>
          <w:rFonts w:cs="Calibri" w:ascii="Calibri" w:hAnsi="Calibri" w:asciiTheme="minorHAnsi" w:cstheme="minorHAnsi" w:hAnsiTheme="minorHAnsi"/>
          <w:b w:val="false"/>
          <w:bCs w:val="false"/>
          <w:color w:val="000000"/>
          <w:sz w:val="22"/>
          <w:szCs w:val="22"/>
        </w:rPr>
        <w:t>Coordenador da Coordenação de Ciências da Vida-CCVida</w:t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;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A </w:t>
      </w:r>
      <w:hyperlink r:id="rId6">
        <w:r>
          <w:rPr>
            <w:rStyle w:val="LinkdaInternet"/>
            <w:rFonts w:cs="Calibri" w:ascii="Calibri" w:hAnsi="Calibri" w:asciiTheme="minorHAnsi" w:cstheme="minorHAnsi" w:hAnsiTheme="minorHAnsi"/>
            <w:sz w:val="22"/>
            <w:szCs w:val="22"/>
          </w:rPr>
          <w:t>Portaria GR nº 6948/2024</w:t>
        </w:r>
      </w:hyperlink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designou </w:t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o Prof. Dr. Fábio José Bechara Sanchez, como Coordenador da Coordenação de Humanidades-CHuma;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A </w:t>
      </w:r>
      <w:hyperlink r:id="rId7">
        <w:r>
          <w:rPr>
            <w:rStyle w:val="LinkdaInternet"/>
            <w:rFonts w:cs="Calibri" w:ascii="Calibri" w:hAnsi="Calibri" w:asciiTheme="minorHAnsi" w:cstheme="minorHAnsi" w:hAnsiTheme="minorHAnsi"/>
            <w:sz w:val="22"/>
            <w:szCs w:val="22"/>
          </w:rPr>
          <w:t>Portaria GR nº 6949/2024</w:t>
        </w:r>
      </w:hyperlink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designou o </w:t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Prof. Dr. Sílvio Renato Dahmen, como Coordenador da Coordenação de Ciências Exatas e Tecnologia-CCETec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sz w:val="22"/>
          <w:szCs w:val="22"/>
        </w:rPr>
        <w:t>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Assim, a estrutura organizacional do IEAE foi fortalecida: a Diretoria, com atribuição de uma CD-4; a Coordenação de Ciências da Vida, com atribuição de uma FG-4; a Coordenação de Humanidades, com a atribuição de uma FG-4; a Coordenação de Ciências Exatas e Tecnologia, com a atribuição de uma FG-4; e a Secretaria de Apoio, com a atribuição de uma FG-5. </w:t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 xml:space="preserve">No ano, continuou a ocupar a função de Secretária de Apoio do IEAE, a Assistente em Administração, do quadro efetivo da UFSCar, </w:t>
      </w:r>
      <w:r>
        <w:rPr>
          <w:rStyle w:val="Strong"/>
          <w:rFonts w:cs="Calibri" w:ascii="Calibri" w:hAnsi="Calibri" w:asciiTheme="minorHAnsi" w:cstheme="minorHAnsi" w:hAnsiTheme="minorHAnsi"/>
          <w:color w:val="000000"/>
          <w:sz w:val="22"/>
          <w:szCs w:val="22"/>
        </w:rPr>
        <w:t xml:space="preserve">Geórgia Maria Dotto Buainain. </w:t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 xml:space="preserve">Também teve continuidade o trabalho de assessoria das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2 (duas) Professoras Sêniores. A 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Profa. Dra. Cláudia Maria Simões Martinez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iniciou sua colaboração em maio de 2023, já com o termo de adesão em vigência, junto ao Departamento de Terapia Ocupacional. A 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Profa. Dra. Elisabeth Márcia Martucci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iniciou sua colaboração informal no mês de julho de 2023 e o </w:t>
      </w:r>
      <w:hyperlink r:id="rId8">
        <w:r>
          <w:rPr>
            <w:rStyle w:val="LinkdaInternet"/>
            <w:rFonts w:cs="Calibri" w:ascii="Calibri" w:hAnsi="Calibri" w:asciiTheme="minorHAnsi" w:cstheme="minorHAnsi" w:hAnsiTheme="minorHAnsi"/>
            <w:sz w:val="22"/>
            <w:szCs w:val="22"/>
          </w:rPr>
          <w:t>Ato Administrativo CoAd nº 373, de 21 de dezembro de 2023</w:t>
        </w:r>
      </w:hyperlink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aprovou 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 xml:space="preserve">ad referendum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sua adesão ao Programa de Professor Sênior. </w:t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 xml:space="preserve">A partir do mês de fevereiro de 2024, teve início o trabalho da jornalista 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sz w:val="22"/>
          <w:szCs w:val="22"/>
        </w:rPr>
        <w:t>Gisele Catarina Bicaletto</w:t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 xml:space="preserve">; em março de 2024, o bibliotecário-documentalista, do quadro efetivo da UFSCar, 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sz w:val="22"/>
          <w:szCs w:val="22"/>
        </w:rPr>
        <w:t>Ronildo Santos Prado</w:t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 xml:space="preserve"> foi cedido ao IEAE pela Reitoria; e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a partir do dia 1º de novembro de 2024, 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Cauã Stiven Cardoso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, aluno do curso de Linguística da UFSCar, iniciou suas atividades como bolsista de extensão.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Em relação às ações de divulgação, destaca-se o desenvolvimento de novo 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 xml:space="preserve">site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do IEAE, com o apoio da equipe técnica da Secretaria Geral de Informática e o uso intensivo de canais e produtos de comunicação para a difusão de suas atividades (site, Portal da UFSCar, Rádio UFSCar, 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inforede,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redes sociais oficiais e envio de releases para os órgãos de imprensa locais e regionais). Além disso, todas as conferências e eventos foram transmitidos ao vivo pelo canal oficial da UFSCar no Youtube e também gravadas para acesso a qualquer tempo. 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 xml:space="preserve">AÇÕES ACADÊMICAS 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O 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Ciclo de Conferências “A Universidade para o Futuro”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teve continuidade em 2024, com a realização de mais 3 (três) conferências, no Auditório do “Edifício Sérgio Mascarenhas”:</w:t>
      </w:r>
    </w:p>
    <w:p>
      <w:pPr>
        <w:pStyle w:val="ListParagraph"/>
        <w:numPr>
          <w:ilvl w:val="0"/>
          <w:numId w:val="3"/>
        </w:numPr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  <w:sz w:val="22"/>
          <w:szCs w:val="22"/>
        </w:rPr>
        <w:t>2ª Conferência</w:t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 xml:space="preserve">, com o tema 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sz w:val="22"/>
          <w:szCs w:val="22"/>
        </w:rPr>
        <w:t>“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Juventudes: Novos Desafios do Conhecimento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”</w:t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, realizada dia 4 de abril de 2024, às 14h30, com a curadoria das docentes do Departamento de Psicologia da UFSCar, Profa. Dra. Débora de Hollanda Souza e Profa. Dra. Maria Stella Coutinho de Alcântara Gil, tendo como conferencistas a Profa. Dra. Maria Carla Carrochano (UFSCar) e o Prof. Dr. Eduardo Humes (USP);</w:t>
      </w:r>
    </w:p>
    <w:p>
      <w:pPr>
        <w:pStyle w:val="ListParagraph"/>
        <w:numPr>
          <w:ilvl w:val="0"/>
          <w:numId w:val="3"/>
        </w:numPr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3ª Conferência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, com o tema “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Os Desafios da Pesquisa e da Inovação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”, realizada no dia 27 de agosto de 2024, com a curadoria do Prof. Dr. Adilson Jesus Aparecido de Oliveira (IEAE) e do Prof. Dr. Ernesto Chaves Pereira de Souza, (EMBRAPII Materiais UFSCar), tendo como conferencistas a Profa. Dra. Helena Bonciani Nader (ABC) e Maycon Stahelin (Assessor da Diretoria de Planejamento e Relações Institucionais da EMBRAPII);</w:t>
      </w:r>
    </w:p>
    <w:p>
      <w:pPr>
        <w:pStyle w:val="ListParagraph"/>
        <w:numPr>
          <w:ilvl w:val="0"/>
          <w:numId w:val="3"/>
        </w:numPr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4ª Conferência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, com o tema “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O Futuro da Universidade: Políticas e Pesquisas na Formação de Professores”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, realizada no dia 24 de setembro de 2024, com a curadoria das docentes do Departamento de Teorias e Práticas Pedagógicas (DTPP), Profa. Dra. Rosa Maria Moraes Anunciato e Profa. Dra. Aline Maria de Medeiros Rodrigues Reali (Professora Sênior), tendo como conferencistas a Profa. Dra. Maria da Graça Nicoletti Mizukami, Professora Titular aposentada do Departamento de Teorias e Práticas Pedagógicas da UFSCar (DTPP) e da Profa. Dra. Patrícia Cristina Albieri Almeida, pesquisadora da Fundação Carlos Chagas.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Quanto aos 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Estudos Estratégicos para a UFSCar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, o primeiro passo para o desenvolvimento do programa foi a participação de membros da equipe no “Projeto Métricas’. </w:t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 xml:space="preserve">Pelo Ofício nº 45/2024/GR, datado de 19 de fevereiro de 2024, a Profa. Dra. Cláudia Maria Simões Martinez e o bibliotecário-documentalista Ronildo Santos Prado foram indicados pela Reitoria da UFSCar, para a realização do V Curso de Atualização “Métricas de Desempenho Acadêmico e Comparações Internacionais”, que foi oferecido ao longo de 2024 (de março a dezembro) pela USP, com apoio da FAPESP, vinculado ao projeto “Indicadores Centrados na Sociedade para o Desempenho de Universidades Públicas”. Este curso teve por objetivo o desenvolvimento de competências e habilidades para analisar criticamente o uso apropriado de métricas, além de empreender e liderar ações relacionadas ao aprimoramento do desempenho institucional das universidades no Brasil.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Como trabalho final, foi construído um Plano de Transformação Institucional que busca desenvolver uma metodologia para produção de indicadores de dados da área de Saúde na UFSCar. 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O 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 xml:space="preserve">Programa </w:t>
      </w:r>
      <w:r>
        <w:rPr>
          <w:rFonts w:cs="Calibri" w:ascii="Calibri" w:hAnsi="Calibri" w:asciiTheme="minorHAnsi" w:cstheme="minorHAnsi" w:hAnsiTheme="minorHAnsi"/>
          <w:b/>
          <w:bCs/>
          <w:color w:val="000000" w:themeColor="text1"/>
          <w:sz w:val="22"/>
          <w:szCs w:val="22"/>
        </w:rPr>
        <w:t>Fábrica de Ideias</w:t>
      </w:r>
      <w:r>
        <w:rPr>
          <w:rFonts w:cs="Calibri" w:ascii="Calibri" w:hAnsi="Calibri" w:asciiTheme="minorHAnsi" w:cstheme="minorHAnsi" w:hAnsiTheme="minorHAnsi"/>
          <w:color w:val="000000" w:themeColor="text1"/>
          <w:sz w:val="22"/>
          <w:szCs w:val="22"/>
        </w:rPr>
        <w:t>, que tem como objetivo desenvolver discussões e soluções inovadoras e criativas para os problemas da sociedade, tendo como inspiração os ODS da ONU, teve sua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primeira oferta no 2º. semestre de 2024. A Diretoria publicou edital no 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 xml:space="preserve">site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do IEAE, para seleção de alunos de graduação e pós-graduação da UFSCar e de outras instituições de ensino. As inscrições foram abertas no período de 10 a 31 de outubro de 2024 e realizadas mediante preenchimento de formulário de inscrição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 xml:space="preserve">,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o que resultou em 37 (trinta e sete) inscrições.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A atividade foi oferecida como Curso de Atualização Científica, tendo como facilitador responsável o Prof. Dr. Adilson Jesus Aparecido de Oliveira, a partir de 6 de novembro de 2024.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Já a </w:t>
      </w:r>
      <w:hyperlink r:id="rId9">
        <w:r>
          <w:rPr>
            <w:rStyle w:val="LinkdaInternet"/>
            <w:rFonts w:cs="Calibri" w:ascii="Calibri" w:hAnsi="Calibri" w:asciiTheme="minorHAnsi" w:cstheme="minorHAnsi" w:hAnsiTheme="minorHAnsi"/>
            <w:sz w:val="22"/>
            <w:szCs w:val="22"/>
          </w:rPr>
          <w:t>Resolução ConsUni nº 11, de 29 de outubro de 2024</w:t>
        </w:r>
      </w:hyperlink>
      <w:r>
        <w:rPr>
          <w:rFonts w:cs="Calibri" w:ascii="Calibri" w:hAnsi="Calibri" w:asciiTheme="minorHAnsi" w:cstheme="minorHAnsi" w:hAnsiTheme="minorHAnsi"/>
          <w:sz w:val="22"/>
          <w:szCs w:val="22"/>
        </w:rPr>
        <w:t>, instituiu o “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Programa de Cátedras”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, junto ao Instituto de Estudos Avançados e Estratégicos, </w:t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que será responsável pela criação e gestão de Cátedras da UFSCar.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Também foi aprovado pelo CoIEAE o Regimento Interno do programa, em sua 15ª Reunião Ordinária, realizada no dia 12 de dezembro de 2024. A partir de janeiro de 2025, o IEAE passará a receber e analisar propostas de criação de Cátedras UFSCar, em fluxo contínuo, de acordo com as disposições contidas no citado Regimento Interno. 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Necessário registrar que, no ano, foi elaborada, de maneira compartilhada pela equipe IEAE e pesquisadores convidados, a proposta de Cátedra “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 xml:space="preserve">Entropic Challenges of the Anthropocene Era”,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que foi submetida, sem aprovação, ao 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Special Project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Cátedras da Comissão Fulbright de Estudos Brasil-EUA.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Por fim, quanto aos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  <w:shd w:fill="FAFAFA" w:val="clear"/>
        </w:rPr>
        <w:t>Grupos de Trabalho Temático (GTTs)</w:t>
      </w:r>
      <w:r>
        <w:rPr>
          <w:rFonts w:cs="Calibri" w:ascii="Calibri" w:hAnsi="Calibri" w:asciiTheme="minorHAnsi" w:cstheme="minorHAnsi" w:hAnsiTheme="minorHAnsi"/>
          <w:sz w:val="22"/>
          <w:szCs w:val="22"/>
          <w:shd w:fill="FAFAFA" w:val="clear"/>
        </w:rPr>
        <w:t>, que têm por objetivo estimular o trabalho cooperativo de pesquisa, formando redes de cooperação inter, multi e transdisciplinares, o IEAE manteve 3 (três) em atividade:</w:t>
      </w:r>
    </w:p>
    <w:p>
      <w:pPr>
        <w:pStyle w:val="Normal"/>
        <w:pBdr/>
        <w:spacing w:lineRule="auto" w:line="276"/>
        <w:jc w:val="both"/>
        <w:rPr>
          <w:rFonts w:ascii="Calibri" w:hAnsi="Calibri" w:eastAsia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  <w:sz w:val="22"/>
          <w:szCs w:val="22"/>
        </w:rPr>
        <w:t>- GTT Biodiversidade para o Futuro (BioFuturo)</w:t>
      </w: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, que objetiva</w:t>
      </w:r>
      <w:r>
        <w:rPr>
          <w:rFonts w:eastAsia="Calibri" w:cs="Calibri" w:ascii="Calibri" w:hAnsi="Calibri"/>
          <w:color w:val="000000"/>
          <w:sz w:val="22"/>
          <w:szCs w:val="22"/>
        </w:rPr>
        <w:t xml:space="preserve"> produzir, organizar e divulgar o conhecimento transdisciplinar sobre redes de causas e consequências da crise da biodiversidade. Conta com 75 (setenta e cinco) participantes de diversas formações, </w:t>
      </w:r>
      <w:r>
        <w:rPr>
          <w:rFonts w:eastAsia="Calibri" w:cs="Calibri" w:ascii="Calibri" w:hAnsi="Calibri"/>
          <w:sz w:val="22"/>
          <w:szCs w:val="22"/>
        </w:rPr>
        <w:t>representando</w:t>
      </w:r>
      <w:r>
        <w:rPr>
          <w:rFonts w:eastAsia="Calibri" w:cs="Calibri" w:ascii="Calibri" w:hAnsi="Calibri"/>
          <w:color w:val="000000"/>
          <w:sz w:val="22"/>
          <w:szCs w:val="22"/>
        </w:rPr>
        <w:t xml:space="preserve"> 20 (vinte) áreas d</w:t>
      </w:r>
      <w:r>
        <w:rPr>
          <w:rFonts w:eastAsia="Calibri" w:cs="Calibri" w:ascii="Calibri" w:hAnsi="Calibri"/>
          <w:sz w:val="22"/>
          <w:szCs w:val="22"/>
        </w:rPr>
        <w:t>e conhecimento</w:t>
      </w:r>
      <w:r>
        <w:rPr>
          <w:rFonts w:eastAsia="Calibri" w:cs="Calibri" w:ascii="Calibri" w:hAnsi="Calibri"/>
          <w:color w:val="000000"/>
          <w:sz w:val="22"/>
          <w:szCs w:val="22"/>
        </w:rPr>
        <w:t xml:space="preserve">, das cidades onde se localizam os </w:t>
      </w:r>
      <w:r>
        <w:rPr>
          <w:rFonts w:eastAsia="Calibri" w:cs="Calibri" w:ascii="Calibri" w:hAnsi="Calibri"/>
          <w:i/>
          <w:color w:val="000000"/>
          <w:sz w:val="22"/>
          <w:szCs w:val="22"/>
        </w:rPr>
        <w:t xml:space="preserve">Campi </w:t>
      </w:r>
      <w:r>
        <w:rPr>
          <w:rFonts w:eastAsia="Calibri" w:cs="Calibri" w:ascii="Calibri" w:hAnsi="Calibri"/>
          <w:color w:val="000000"/>
          <w:sz w:val="22"/>
          <w:szCs w:val="22"/>
        </w:rPr>
        <w:t>da Universidade, já estando em fase de consolidação, sob a coordenação do Prof. Dr. Luciano Elsinor Lopes (DeCam). No âmbito desse GTT, foi elaborado o projeto “Biofuturo na Cidade (Territórios urbanos e suas áreas verdes: Biodiversidade e Desenvolvimento Sustentável em Sistemas Adaptativos Complexos)”, aprovado e financiado pela FAPESP – Chamada Biota Transformação, sob a coordenação da Profa. Dra. Angélica Penteado Dias (DEBE).</w:t>
      </w:r>
      <w:r>
        <w:rPr>
          <w:rFonts w:eastAsia="Calibri" w:cs="Calibri" w:ascii="Calibri" w:hAnsi="Calibri" w:asciiTheme="minorHAnsi" w:cstheme="minorHAnsi" w:hAnsiTheme="minorHAnsi"/>
          <w:sz w:val="22"/>
          <w:szCs w:val="22"/>
        </w:rPr>
        <w:t xml:space="preserve"> </w:t>
      </w:r>
    </w:p>
    <w:p>
      <w:pPr>
        <w:pStyle w:val="NormalWeb"/>
        <w:spacing w:lineRule="auto" w:line="276"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- 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GTT “Hidroinformática”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, que visa atender a crescente demanda por soluções de gestão e gerenciamento hidrológico apoiados em ferramentas tecnológicas e promover a transferência de conhecimento e capacitação de gestores para enfrentar os diferentes desafios que se apresentam na complexa relação da ocupação dos espaços no meio ambiente e à pressão que exercem aos recursos hídricos.</w:t>
      </w:r>
      <w:r>
        <w:rPr>
          <w:rFonts w:cs="Calibri" w:ascii="Calibri" w:hAnsi="Calibri" w:asciiTheme="minorHAnsi" w:cstheme="minorHAnsi" w:hAnsiTheme="minorHAnsi"/>
          <w:color w:val="4D4D4D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Conta atualmente com 18 (dezoito) membros de diferentes instituições nacionais e internacionais, sendo coordenado pelo Prof. Dr. Vandoir Bourscheidt (DeCAm), estando em fase de implantação. 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/>
          <w:b/>
          <w:bCs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- 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GTT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Conexões Invisíveis: memória, conhecimento, sociedade e antropoceno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, que no ano de 2024 redefiniu seu escopo, objetivos e equipe. Passou a focar dois eixos de reflexão/trabalho: 1) Pontos críticos no Antropoceno: ciência, democracia e pós-verdade, como eixo articulador e 2) Acervos, arte e cultura, como complementar ao debate, os quais organizaram o GTT em dois grupos de trabalho. O GTT é composto por 8 (oito) docentes da UFSCar, de diferentes áreas das humanidades e artes e de dois 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Campi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diferentes (São Carlos e Sorocaba), tendo assumido a coordenação as professoras Vera Alves Cepeda (DCSo) e Jacqueline Sinhoretto (DS).</w:t>
      </w:r>
    </w:p>
    <w:p>
      <w:pPr>
        <w:pStyle w:val="NormalWeb"/>
        <w:spacing w:lineRule="auto" w:line="276" w:beforeAutospacing="0" w:before="0" w:afterAutospacing="0" w:after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O projeto interdisciplinar 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“Observatório das Desigualdades, Conflitos e Democracia”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(ODE-UFSCar), coordenado pelo Prof. Dr. Fábio José Bechara Sanchez (DS), vinculado ao IEAE, teve continuidade em 2024 como espaço de pesquisa, extensão e ensino inter e transdisciplinar, intimamente conectado com os movimentos sociais, produzindo conhecimento com e para eles, através de metodologias participativas de pesquisa-ação. 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 xml:space="preserve">Em relação às parcerias externas, foi criada uma agenda comum com o Instituto de Estudos Avançados – Polo São Carlos – USP (IEA-USP) para a realização do evento “Diálogos Avançados”, encontros interdisciplinares e interinstitucionais regulares, organizados a partir de temas estratégicos.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Foi escolhido o tema “As Ciências diante do Antropoceno” para a primeira edição do evento conjunto, que foi realizado na Semana Nacional de Ciência e Tecnologia, nos dias 15, 16 e 17 de outubro, com transmissão ao vivo pelo Youtube nos canais oficiais das instituições parceiras e site próprio (</w:t>
      </w:r>
      <w:hyperlink r:id="rId10">
        <w:r>
          <w:rPr>
            <w:rStyle w:val="LinkdaInternet"/>
            <w:rFonts w:cs="Calibri" w:ascii="Calibri" w:hAnsi="Calibri" w:asciiTheme="minorHAnsi" w:cstheme="minorHAnsi" w:hAnsiTheme="minorHAnsi"/>
            <w:sz w:val="22"/>
            <w:szCs w:val="22"/>
          </w:rPr>
          <w:t>https://dialogos-avancados.org/</w:t>
        </w:r>
      </w:hyperlink>
      <w:r>
        <w:rPr>
          <w:rFonts w:cs="Calibri" w:ascii="Calibri" w:hAnsi="Calibri" w:asciiTheme="minorHAnsi" w:cstheme="minorHAnsi" w:hAnsiTheme="minorHAnsi"/>
          <w:sz w:val="22"/>
          <w:szCs w:val="22"/>
        </w:rPr>
        <w:t>.Na sessão de abertura do evento, foi celebrado Termo de Cooperação Acadêmica entre os dois institutos.</w:t>
      </w:r>
      <w:r>
        <w:rPr>
          <w:rFonts w:cs="Calibri" w:ascii="Calibri" w:hAnsi="Calibri" w:asciiTheme="minorHAnsi" w:cstheme="minorHAnsi" w:hAnsiTheme="minorHAnsi"/>
          <w:b/>
          <w:bCs/>
        </w:rPr>
        <w:t xml:space="preserve"> </w:t>
      </w:r>
    </w:p>
    <w:sectPr>
      <w:footerReference w:type="even" r:id="rId11"/>
      <w:footerReference w:type="default" r:id="rId12"/>
      <w:type w:val="nextPage"/>
      <w:pgSz w:w="11906" w:h="16838"/>
      <w:pgMar w:left="1701" w:right="1701" w:gutter="0" w:header="0" w:top="1417" w:footer="708" w:bottom="1417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30472251"/>
    </w:sdtPr>
    <w:sdtContent>
      <w:p>
        <w:pPr>
          <w:pStyle w:val="Rodap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0</w:t>
        </w:r>
        <w:r>
          <w:rPr>
            <w:rStyle w:val="Pagenumber"/>
          </w:rPr>
          <w:fldChar w:fldCharType="end"/>
        </w:r>
      </w:p>
    </w:sdtContent>
  </w:sdt>
  <w:p>
    <w:pPr>
      <w:pStyle w:val="Rodap"/>
      <w:ind w:right="36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45182137"/>
    </w:sdtPr>
    <w:sdtContent>
      <w:p>
        <w:pPr>
          <w:pStyle w:val="Rodap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5</w:t>
        </w:r>
        <w:r>
          <w:rPr>
            <w:rStyle w:val="Pagenumber"/>
          </w:rPr>
          <w:fldChar w:fldCharType="end"/>
        </w:r>
      </w:p>
    </w:sdtContent>
  </w:sdt>
  <w:p>
    <w:pPr>
      <w:pStyle w:val="Rodap"/>
      <w:ind w:right="360" w:hanging="0"/>
      <w:rPr>
        <w:rStyle w:val="Pagenumber"/>
      </w:rPr>
    </w:pPr>
    <w:r>
      <w:rPr/>
    </w:r>
  </w:p>
  <w:p>
    <w:pPr>
      <w:pStyle w:val="Rodap"/>
      <w:ind w:right="360" w:hanging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43049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9628c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74b7b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74b7b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74b7b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74b7b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774b7b"/>
    <w:pPr>
      <w:keepNext w:val="true"/>
      <w:keepLines/>
      <w:spacing w:before="40" w:after="0"/>
      <w:outlineLvl w:val="5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774b7b"/>
    <w:pPr>
      <w:keepNext w:val="true"/>
      <w:keepLines/>
      <w:spacing w:before="40" w:after="0"/>
      <w:outlineLvl w:val="6"/>
    </w:pPr>
    <w:rPr>
      <w:rFonts w:ascii="Calibri Light" w:hAnsi="Calibri Light" w:eastAsia="" w:cs="" w:asciiTheme="majorHAnsi" w:cstheme="majorBidi" w:eastAsiaTheme="majorEastAsia" w:hAnsiTheme="majorHAns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774b7b"/>
    <w:pPr>
      <w:keepNext w:val="true"/>
      <w:keepLines/>
      <w:spacing w:before="40" w:after="0"/>
      <w:outlineLvl w:val="7"/>
    </w:pPr>
    <w:rPr>
      <w:rFonts w:ascii="Calibri Light" w:hAnsi="Calibri Light" w:eastAsia="" w:cs="" w:asciiTheme="majorHAnsi" w:cstheme="majorBidi" w:eastAsiaTheme="majorEastAsia" w:hAnsiTheme="majorHAns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774b7b"/>
    <w:pPr>
      <w:keepNext w:val="true"/>
      <w:keepLines/>
      <w:spacing w:before="40" w:after="0"/>
      <w:outlineLvl w:val="8"/>
    </w:pPr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00241"/>
    <w:rPr>
      <w:b/>
      <w:bCs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3838e4"/>
    <w:rPr>
      <w:kern w:val="0"/>
      <w:sz w:val="20"/>
      <w:szCs w:val="20"/>
      <w14:ligatures w14:val="none"/>
    </w:rPr>
  </w:style>
  <w:style w:type="character" w:styleId="Ncoradanotaderodap" w:customStyle="1">
    <w:name w:val="Âncora da nota de rodapé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1b7cce"/>
    <w:rPr>
      <w:vertAlign w:val="superscript"/>
    </w:rPr>
  </w:style>
  <w:style w:type="character" w:styleId="LinkdaInternet">
    <w:name w:val="Link da Internet"/>
    <w:basedOn w:val="DefaultParagraphFont"/>
    <w:uiPriority w:val="99"/>
    <w:unhideWhenUsed/>
    <w:rsid w:val="00ac15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838e4"/>
    <w:rPr>
      <w:color w:val="605E5C"/>
      <w:shd w:fill="E1DFDD" w:val="clear"/>
    </w:rPr>
  </w:style>
  <w:style w:type="character" w:styleId="Linkdainternetvisitado">
    <w:name w:val="Link da internet visitado"/>
    <w:basedOn w:val="DefaultParagraphFont"/>
    <w:uiPriority w:val="99"/>
    <w:semiHidden/>
    <w:unhideWhenUsed/>
    <w:rsid w:val="00f85b63"/>
    <w:rPr>
      <w:color w:val="954F72" w:themeColor="followedHyperlink"/>
      <w:u w:val="single"/>
    </w:rPr>
  </w:style>
  <w:style w:type="character" w:styleId="Appleconvertedspace" w:customStyle="1">
    <w:name w:val="apple-converted-space"/>
    <w:basedOn w:val="DefaultParagraphFont"/>
    <w:qFormat/>
    <w:rsid w:val="003d54e7"/>
    <w:rPr/>
  </w:style>
  <w:style w:type="character" w:styleId="Refdenotaderodap1" w:customStyle="1">
    <w:name w:val="Ref. de nota de rodapé1"/>
    <w:qFormat/>
    <w:rsid w:val="00fa4640"/>
    <w:rPr>
      <w:vertAlign w:val="superscript"/>
    </w:rPr>
  </w:style>
  <w:style w:type="character" w:styleId="Caracteresdenotaderodap" w:customStyle="1">
    <w:name w:val="Caracteres de nota de rodapé"/>
    <w:qFormat/>
    <w:rsid w:val="00fa4640"/>
    <w:rPr/>
  </w:style>
  <w:style w:type="character" w:styleId="RodapChar" w:customStyle="1">
    <w:name w:val="Rodapé Char"/>
    <w:basedOn w:val="DefaultParagraphFont"/>
    <w:link w:val="Rodap"/>
    <w:uiPriority w:val="99"/>
    <w:qFormat/>
    <w:rsid w:val="00cf3550"/>
    <w:rPr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qFormat/>
    <w:rsid w:val="00cf3550"/>
    <w:rPr/>
  </w:style>
  <w:style w:type="character" w:styleId="Nfase">
    <w:name w:val="Ênfase"/>
    <w:basedOn w:val="DefaultParagraphFont"/>
    <w:uiPriority w:val="20"/>
    <w:qFormat/>
    <w:rsid w:val="00114aa6"/>
    <w:rPr>
      <w:i/>
      <w:iCs/>
    </w:rPr>
  </w:style>
  <w:style w:type="character" w:styleId="Ttulo2Char" w:customStyle="1">
    <w:name w:val="Título 2 Char"/>
    <w:basedOn w:val="DefaultParagraphFont"/>
    <w:link w:val="Ttulo2"/>
    <w:uiPriority w:val="9"/>
    <w:qFormat/>
    <w:rsid w:val="00774b7b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kern w:val="0"/>
      <w:sz w:val="26"/>
      <w:szCs w:val="26"/>
      <w14:ligatures w14:val="none"/>
    </w:rPr>
  </w:style>
  <w:style w:type="character" w:styleId="Ttulo3Char" w:customStyle="1">
    <w:name w:val="Título 3 Char"/>
    <w:basedOn w:val="DefaultParagraphFont"/>
    <w:link w:val="Ttulo3"/>
    <w:uiPriority w:val="9"/>
    <w:qFormat/>
    <w:rsid w:val="00774b7b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kern w:val="0"/>
      <w14:ligatures w14:val="none"/>
    </w:rPr>
  </w:style>
  <w:style w:type="character" w:styleId="Ttulo4Char" w:customStyle="1">
    <w:name w:val="Título 4 Char"/>
    <w:basedOn w:val="DefaultParagraphFont"/>
    <w:link w:val="Ttulo4"/>
    <w:uiPriority w:val="9"/>
    <w:qFormat/>
    <w:rsid w:val="00774b7b"/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  <w:kern w:val="0"/>
      <w14:ligatures w14:val="none"/>
    </w:rPr>
  </w:style>
  <w:style w:type="character" w:styleId="Ttulo5Char" w:customStyle="1">
    <w:name w:val="Título 5 Char"/>
    <w:basedOn w:val="DefaultParagraphFont"/>
    <w:link w:val="Ttulo5"/>
    <w:uiPriority w:val="9"/>
    <w:qFormat/>
    <w:rsid w:val="00774b7b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kern w:val="0"/>
      <w14:ligatures w14:val="none"/>
    </w:rPr>
  </w:style>
  <w:style w:type="character" w:styleId="Ttulo6Char" w:customStyle="1">
    <w:name w:val="Título 6 Char"/>
    <w:basedOn w:val="DefaultParagraphFont"/>
    <w:link w:val="Ttulo6"/>
    <w:uiPriority w:val="9"/>
    <w:qFormat/>
    <w:rsid w:val="00774b7b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kern w:val="0"/>
      <w14:ligatures w14:val="none"/>
    </w:rPr>
  </w:style>
  <w:style w:type="character" w:styleId="Ttulo7Char" w:customStyle="1">
    <w:name w:val="Título 7 Char"/>
    <w:basedOn w:val="DefaultParagraphFont"/>
    <w:link w:val="Ttulo7"/>
    <w:uiPriority w:val="9"/>
    <w:qFormat/>
    <w:rsid w:val="00774b7b"/>
    <w:rPr>
      <w:rFonts w:ascii="Calibri Light" w:hAnsi="Calibri Light" w:eastAsia="" w:cs="" w:asciiTheme="majorHAnsi" w:cstheme="majorBidi" w:eastAsiaTheme="majorEastAsia" w:hAnsiTheme="majorHAnsi"/>
      <w:i/>
      <w:iCs/>
      <w:color w:val="1F3763" w:themeColor="accent1" w:themeShade="7f"/>
      <w:kern w:val="0"/>
      <w14:ligatures w14:val="none"/>
    </w:rPr>
  </w:style>
  <w:style w:type="character" w:styleId="Ttulo8Char" w:customStyle="1">
    <w:name w:val="Título 8 Char"/>
    <w:basedOn w:val="DefaultParagraphFont"/>
    <w:link w:val="Ttulo8"/>
    <w:uiPriority w:val="9"/>
    <w:qFormat/>
    <w:rsid w:val="00774b7b"/>
    <w:rPr>
      <w:rFonts w:ascii="Calibri Light" w:hAnsi="Calibri Light" w:eastAsia="" w:cs="" w:asciiTheme="majorHAnsi" w:cstheme="majorBidi" w:eastAsiaTheme="majorEastAsia" w:hAnsiTheme="majorHAnsi"/>
      <w:color w:val="272727" w:themeColor="text1" w:themeTint="d8"/>
      <w:kern w:val="0"/>
      <w:sz w:val="21"/>
      <w:szCs w:val="21"/>
      <w14:ligatures w14:val="none"/>
    </w:rPr>
  </w:style>
  <w:style w:type="character" w:styleId="Ttulo9Char" w:customStyle="1">
    <w:name w:val="Título 9 Char"/>
    <w:basedOn w:val="DefaultParagraphFont"/>
    <w:link w:val="Ttulo9"/>
    <w:uiPriority w:val="9"/>
    <w:qFormat/>
    <w:rsid w:val="00774b7b"/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kern w:val="0"/>
      <w:sz w:val="21"/>
      <w:szCs w:val="21"/>
      <w14:ligatures w14:val="none"/>
    </w:rPr>
  </w:style>
  <w:style w:type="character" w:styleId="Ncoradanotadefim" w:customStyle="1">
    <w:name w:val="Âncora da nota de fim"/>
    <w:rPr>
      <w:vertAlign w:val="superscript"/>
    </w:rPr>
  </w:style>
  <w:style w:type="character" w:styleId="Caracteresdenotadefim" w:customStyle="1">
    <w:name w:val="Caracteres de nota de fim"/>
    <w:qFormat/>
    <w:rPr/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Pr>
      <w:rFonts w:ascii="Calibri" w:hAnsi="Calibri" w:eastAsia="Calibri"/>
      <w:kern w:val="0"/>
      <w:sz w:val="20"/>
      <w:szCs w:val="20"/>
      <w14:ligatures w14:val="non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Ttulo1Char" w:customStyle="1">
    <w:name w:val="Título 1 Char"/>
    <w:basedOn w:val="DefaultParagraphFont"/>
    <w:link w:val="Ttulo1"/>
    <w:uiPriority w:val="9"/>
    <w:qFormat/>
    <w:rsid w:val="00d9628c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kern w:val="0"/>
      <w:sz w:val="32"/>
      <w:szCs w:val="32"/>
      <w:lang w:eastAsia="pt-BR"/>
      <w14:ligatures w14:val="no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ListParagraph">
    <w:name w:val="List Paragraph"/>
    <w:basedOn w:val="Normal"/>
    <w:uiPriority w:val="34"/>
    <w:qFormat/>
    <w:rsid w:val="00900241"/>
    <w:pPr>
      <w:spacing w:before="0" w:after="0"/>
      <w:ind w:left="720" w:hanging="0"/>
      <w:contextualSpacing/>
    </w:pPr>
    <w:rPr/>
  </w:style>
  <w:style w:type="paragraph" w:styleId="Notaderodap">
    <w:name w:val="Footnote Text"/>
    <w:basedOn w:val="Normal"/>
    <w:link w:val="TextodenotaderodapChar"/>
    <w:uiPriority w:val="99"/>
    <w:semiHidden/>
    <w:unhideWhenUsed/>
    <w:rsid w:val="003838e4"/>
    <w:pPr/>
    <w:rPr>
      <w:sz w:val="20"/>
      <w:szCs w:val="20"/>
    </w:rPr>
  </w:style>
  <w:style w:type="paragraph" w:styleId="Textocentralizado" w:customStyle="1">
    <w:name w:val="texto_centralizado"/>
    <w:basedOn w:val="Normal"/>
    <w:qFormat/>
    <w:rsid w:val="003d54e7"/>
    <w:pPr>
      <w:spacing w:beforeAutospacing="1" w:afterAutospacing="1"/>
    </w:pPr>
    <w:rPr/>
  </w:style>
  <w:style w:type="paragraph" w:styleId="Textojustificado" w:customStyle="1">
    <w:name w:val="texto_justificado"/>
    <w:basedOn w:val="Normal"/>
    <w:qFormat/>
    <w:rsid w:val="003d54e7"/>
    <w:pPr>
      <w:spacing w:beforeAutospacing="1" w:afterAutospacing="1"/>
    </w:pPr>
    <w:rPr/>
  </w:style>
  <w:style w:type="paragraph" w:styleId="Normal1" w:customStyle="1">
    <w:name w:val="normal1"/>
    <w:qFormat/>
    <w:rsid w:val="00fa464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eastAsia="zh-CN" w:bidi="hi-IN" w:val="pt-BR"/>
      <w14:ligatures w14:val="none"/>
    </w:rPr>
  </w:style>
  <w:style w:type="paragraph" w:styleId="CabealhoeRodap" w:customStyle="1">
    <w:name w:val="Cabeçalho e Rodapé"/>
    <w:basedOn w:val="Normal"/>
    <w:qFormat/>
    <w:pPr/>
    <w:rPr/>
  </w:style>
  <w:style w:type="paragraph" w:styleId="Rodap">
    <w:name w:val="Footer"/>
    <w:basedOn w:val="Normal"/>
    <w:link w:val="RodapChar"/>
    <w:uiPriority w:val="99"/>
    <w:unhideWhenUsed/>
    <w:rsid w:val="00cf3550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Textocentralizadomaiusculasnegrito" w:customStyle="1">
    <w:name w:val="texto_centralizado_maiusculas_negrito"/>
    <w:basedOn w:val="Normal"/>
    <w:qFormat/>
    <w:rsid w:val="00114aa6"/>
    <w:pPr>
      <w:spacing w:beforeAutospacing="1" w:afterAutospacing="1"/>
    </w:pPr>
    <w:rPr/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pPr/>
    <w:rPr>
      <w:sz w:val="20"/>
      <w:szCs w:val="20"/>
    </w:rPr>
  </w:style>
  <w:style w:type="paragraph" w:styleId="Default" w:customStyle="1">
    <w:name w:val="Default"/>
    <w:qFormat/>
    <w:rsid w:val="00254ab4"/>
    <w:pPr>
      <w:widowControl/>
      <w:suppressAutoHyphens w:val="false"/>
      <w:bidi w:val="0"/>
      <w:spacing w:before="0" w:after="0"/>
      <w:jc w:val="left"/>
    </w:pPr>
    <w:rPr>
      <w:rFonts w:ascii="Calibri" w:hAnsi="Calibri" w:cs="Calibri" w:eastAsia="Calibri"/>
      <w:color w:val="000000"/>
      <w:kern w:val="0"/>
      <w:sz w:val="24"/>
      <w:szCs w:val="24"/>
      <w:lang w:val="pt-BR" w:eastAsia="en-US" w:bidi="ar-SA"/>
    </w:rPr>
  </w:style>
  <w:style w:type="paragraph" w:styleId="NormalWeb">
    <w:name w:val="Normal (Web)"/>
    <w:basedOn w:val="Normal"/>
    <w:uiPriority w:val="99"/>
    <w:unhideWhenUsed/>
    <w:qFormat/>
    <w:rsid w:val="00fe5330"/>
    <w:pPr>
      <w:spacing w:beforeAutospacing="1" w:afterAutospacing="1"/>
    </w:pPr>
    <w:rPr/>
  </w:style>
  <w:style w:type="paragraph" w:styleId="Descricao" w:customStyle="1">
    <w:name w:val="descricao"/>
    <w:basedOn w:val="Normal"/>
    <w:qFormat/>
    <w:rsid w:val="00667e04"/>
    <w:pPr>
      <w:spacing w:beforeAutospacing="1" w:afterAutospacing="1"/>
    </w:pPr>
    <w:rPr/>
  </w:style>
  <w:style w:type="paragraph" w:styleId="Textojustificadorecuoprimeiralinha" w:customStyle="1">
    <w:name w:val="texto_justificado_recuo_primeira_linha"/>
    <w:basedOn w:val="Normal"/>
    <w:qFormat/>
    <w:rsid w:val="002a1e92"/>
    <w:pPr>
      <w:spacing w:beforeAutospacing="1" w:afterAutospacing="1"/>
    </w:pPr>
    <w:rPr/>
  </w:style>
  <w:style w:type="paragraph" w:styleId="Gmailtextoalinhadoesquerdaespacamentosimples" w:customStyle="1">
    <w:name w:val="gmail-texto_alinhado_esquerda_espacamento_simples"/>
    <w:basedOn w:val="Normal"/>
    <w:qFormat/>
    <w:rsid w:val="00803ee0"/>
    <w:pPr>
      <w:spacing w:beforeAutospacing="1" w:afterAutospacing="1"/>
    </w:pPr>
    <w:rPr/>
  </w:style>
  <w:style w:type="paragraph" w:styleId="Gmailtextocentralizado" w:customStyle="1">
    <w:name w:val="gmail-texto_centralizado"/>
    <w:basedOn w:val="Normal"/>
    <w:qFormat/>
    <w:rsid w:val="00803ee0"/>
    <w:pPr>
      <w:spacing w:beforeAutospacing="1" w:afterAutospacing="1"/>
    </w:pPr>
    <w:rPr/>
  </w:style>
  <w:style w:type="paragraph" w:styleId="Gmailtextoalinhadodireita" w:customStyle="1">
    <w:name w:val="gmail-texto_alinhado_direita"/>
    <w:basedOn w:val="Normal"/>
    <w:qFormat/>
    <w:rsid w:val="00803ee0"/>
    <w:pPr>
      <w:spacing w:beforeAutospacing="1" w:afterAutospacing="1"/>
    </w:pPr>
    <w:rPr/>
  </w:style>
  <w:style w:type="paragraph" w:styleId="Gmailtabelatextoalinhadodireita" w:customStyle="1">
    <w:name w:val="gmail-tabela_texto_alinhado_direita"/>
    <w:basedOn w:val="Normal"/>
    <w:qFormat/>
    <w:rsid w:val="00803ee0"/>
    <w:pPr>
      <w:spacing w:beforeAutospacing="1" w:afterAutospacing="1"/>
    </w:pPr>
    <w:rPr/>
  </w:style>
  <w:style w:type="paragraph" w:styleId="Gmailtextojustificado" w:customStyle="1">
    <w:name w:val="gmail-texto_justificado"/>
    <w:basedOn w:val="Normal"/>
    <w:qFormat/>
    <w:rsid w:val="00803ee0"/>
    <w:pPr>
      <w:spacing w:beforeAutospacing="1" w:afterAutospacing="1"/>
    </w:pPr>
    <w:rPr/>
  </w:style>
  <w:style w:type="paragraph" w:styleId="Gmailtabelatexto8" w:customStyle="1">
    <w:name w:val="gmail-tabela_texto_8"/>
    <w:basedOn w:val="Normal"/>
    <w:qFormat/>
    <w:rsid w:val="00803ee0"/>
    <w:pPr>
      <w:spacing w:beforeAutospacing="1" w:afterAutospacing="1"/>
    </w:pPr>
    <w:rPr/>
  </w:style>
  <w:style w:type="paragraph" w:styleId="Navtreeitem" w:customStyle="1">
    <w:name w:val="navtreeitem"/>
    <w:basedOn w:val="Normal"/>
    <w:qFormat/>
    <w:rsid w:val="0086352e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d37cf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ieae.ufscar.br/" TargetMode="External"/><Relationship Id="rId3" Type="http://schemas.openxmlformats.org/officeDocument/2006/relationships/hyperlink" Target="https://sei.ufscar.br/sei/publicacoes/controlador_publicacoes.php?acao=publicacao_visualizar&amp;id_documento=1555647&amp;id_orgao_publicacao=0" TargetMode="External"/><Relationship Id="rId4" Type="http://schemas.openxmlformats.org/officeDocument/2006/relationships/hyperlink" Target="https://sei.ufscar.br/sei/publicacoes/controlador_publicacoes.php?acao=publicacao_visualizar&amp;id_documento=1462799&amp;id_orgao_publicacao=0" TargetMode="External"/><Relationship Id="rId5" Type="http://schemas.openxmlformats.org/officeDocument/2006/relationships/hyperlink" Target="https://sei.ufscar.br/sei/publicacoes/controlador_publicacoes.php?acao=publicacao_visualizar&amp;id_documento=1639741&amp;id_orgao_publicacao=0" TargetMode="External"/><Relationship Id="rId6" Type="http://schemas.openxmlformats.org/officeDocument/2006/relationships/hyperlink" Target="https://sei.ufscar.br/sei/publicacoes/controlador_publicacoes.php?acao=publicacao_visualizar&amp;id_documento=1639776&amp;id_orgao_publicacao=0" TargetMode="External"/><Relationship Id="rId7" Type="http://schemas.openxmlformats.org/officeDocument/2006/relationships/hyperlink" Target="https://sei.ufscar.br/sei/publicacoes/controlador_publicacoes.php?acao=publicacao_visualizar&amp;id_documento=1639781&amp;id_orgao_publicacao=0" TargetMode="External"/><Relationship Id="rId8" Type="http://schemas.openxmlformats.org/officeDocument/2006/relationships/hyperlink" Target="https://sei.ufscar.br/sei/publicacoes/controlador_publicacoes.php?acao=publicacao_visualizar&amp;id_documento=1465556&amp;id_orgao_publicacao=0" TargetMode="External"/><Relationship Id="rId9" Type="http://schemas.openxmlformats.org/officeDocument/2006/relationships/hyperlink" Target="https://sei.ufscar.br/sei/publicacoes/controlador_publicacoes.php?acao=publicacao_visualizar&amp;id_documento=1811290&amp;id_orgao_publicacao=0" TargetMode="External"/><Relationship Id="rId10" Type="http://schemas.openxmlformats.org/officeDocument/2006/relationships/hyperlink" Target="https://dialogos-avancados.org/" TargetMode="Externa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064FD7-7865-3842-93C8-58E887124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Application>LibreOffice/7.2.5.2$Windows_X86_64 LibreOffice_project/499f9727c189e6ef3471021d6132d4c694f357e5</Application>
  <AppVersion>15.0000</AppVersion>
  <Pages>3</Pages>
  <Words>2349</Words>
  <Characters>12900</Characters>
  <CharactersWithSpaces>15163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2025-02-20T23:28:00Z</dcterms:created>
  <dc:creator>RICARDO MARTUCCI</dc:creator>
  <dc:description/>
  <dc:language>pt-BR</dc:language>
  <cp:lastModifiedBy>RICARDO MARTUCCI</cp:lastModifiedBy>
  <dcterms:modified xsi:type="dcterms:W3CDTF">2025-02-23T12:46:00Z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